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E2" w:rsidRDefault="001432E2">
      <w:bookmarkStart w:id="0" w:name="_GoBack"/>
      <w:bookmarkEnd w:id="0"/>
    </w:p>
    <w:p w:rsidR="00B626AD" w:rsidRDefault="00B626AD"/>
    <w:p w:rsidR="00B626AD" w:rsidRDefault="00B626AD">
      <w:pPr>
        <w:rPr>
          <w:rFonts w:ascii="Times New Roman" w:hAnsi="Times New Roman" w:cs="Times New Roman"/>
        </w:rPr>
      </w:pPr>
      <w:r w:rsidRPr="00B626AD">
        <w:rPr>
          <w:rFonts w:ascii="Times New Roman" w:hAnsi="Times New Roman" w:cs="Times New Roman"/>
        </w:rPr>
        <w:t>KATOLIČKI BOGOSLOVNI FAKULTET</w:t>
      </w:r>
      <w:r>
        <w:rPr>
          <w:rFonts w:ascii="Times New Roman" w:hAnsi="Times New Roman" w:cs="Times New Roman"/>
        </w:rPr>
        <w:t xml:space="preserve"> SPLIT</w:t>
      </w:r>
    </w:p>
    <w:p w:rsidR="00B626AD" w:rsidRDefault="00B62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ZRINSKO FRANKOPANSAKA 19</w:t>
      </w:r>
    </w:p>
    <w:p w:rsidR="00B626AD" w:rsidRDefault="00B62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21 000 SPLIT </w:t>
      </w:r>
    </w:p>
    <w:p w:rsidR="00B626AD" w:rsidRDefault="00B62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36149548625 , MB: 1465643</w:t>
      </w:r>
    </w:p>
    <w:p w:rsidR="00B626AD" w:rsidRDefault="00B626AD">
      <w:pPr>
        <w:rPr>
          <w:rFonts w:ascii="Times New Roman" w:hAnsi="Times New Roman" w:cs="Times New Roman"/>
        </w:rPr>
      </w:pPr>
    </w:p>
    <w:p w:rsidR="00B626AD" w:rsidRDefault="00B626AD">
      <w:pPr>
        <w:rPr>
          <w:rFonts w:ascii="Times New Roman" w:hAnsi="Times New Roman" w:cs="Times New Roman"/>
        </w:rPr>
      </w:pPr>
    </w:p>
    <w:p w:rsidR="00B626AD" w:rsidRDefault="00B62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BILJEŠKE UZ FINANCIJSKA IZVJEŠĆA ZA RAZDOBLJE OD 01.01.2024 DO 30.0</w:t>
      </w:r>
      <w:r w:rsidR="00D05B3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.2024.</w:t>
      </w:r>
      <w:r w:rsidR="00D05B33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</w:t>
      </w:r>
    </w:p>
    <w:p w:rsidR="00B626AD" w:rsidRDefault="00460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.    </w:t>
      </w:r>
      <w:r w:rsidR="00B626AD">
        <w:rPr>
          <w:rFonts w:ascii="Times New Roman" w:hAnsi="Times New Roman" w:cs="Times New Roman"/>
        </w:rPr>
        <w:t>BILJEŠKE UZ OBRAZAC PR-RAS</w:t>
      </w:r>
    </w:p>
    <w:p w:rsidR="00B626AD" w:rsidRDefault="00B626AD">
      <w:pPr>
        <w:rPr>
          <w:rFonts w:ascii="Times New Roman" w:hAnsi="Times New Roman" w:cs="Times New Roman"/>
        </w:rPr>
      </w:pPr>
    </w:p>
    <w:p w:rsidR="00B626AD" w:rsidRDefault="00B626AD" w:rsidP="00B626A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poslovanja iznose </w:t>
      </w:r>
      <w:r w:rsidR="00D05B33">
        <w:rPr>
          <w:rFonts w:ascii="Times New Roman" w:hAnsi="Times New Roman" w:cs="Times New Roman"/>
        </w:rPr>
        <w:t>1479229,62</w:t>
      </w:r>
      <w:r w:rsidR="00A34CBD">
        <w:rPr>
          <w:rFonts w:ascii="Times New Roman" w:hAnsi="Times New Roman" w:cs="Times New Roman"/>
        </w:rPr>
        <w:t xml:space="preserve"> te je za </w:t>
      </w:r>
      <w:r w:rsidR="00D05B33">
        <w:rPr>
          <w:rFonts w:ascii="Times New Roman" w:hAnsi="Times New Roman" w:cs="Times New Roman"/>
        </w:rPr>
        <w:t>17</w:t>
      </w:r>
      <w:r w:rsidR="00A34CBD">
        <w:rPr>
          <w:rFonts w:ascii="Times New Roman" w:hAnsi="Times New Roman" w:cs="Times New Roman"/>
        </w:rPr>
        <w:t>,</w:t>
      </w:r>
      <w:r w:rsidR="00D05B33">
        <w:rPr>
          <w:rFonts w:ascii="Times New Roman" w:hAnsi="Times New Roman" w:cs="Times New Roman"/>
        </w:rPr>
        <w:t>2</w:t>
      </w:r>
      <w:r w:rsidR="00A34CBD">
        <w:rPr>
          <w:rFonts w:ascii="Times New Roman" w:hAnsi="Times New Roman" w:cs="Times New Roman"/>
        </w:rPr>
        <w:t xml:space="preserve"> % veći u odnosu na 2023 godinu.  tekuć</w:t>
      </w:r>
      <w:r w:rsidR="00D05B33">
        <w:rPr>
          <w:rFonts w:ascii="Times New Roman" w:hAnsi="Times New Roman" w:cs="Times New Roman"/>
        </w:rPr>
        <w:t>e</w:t>
      </w:r>
      <w:r w:rsidR="00A34CBD">
        <w:rPr>
          <w:rFonts w:ascii="Times New Roman" w:hAnsi="Times New Roman" w:cs="Times New Roman"/>
        </w:rPr>
        <w:t xml:space="preserve"> donacija koje iznose 8</w:t>
      </w:r>
      <w:r w:rsidR="00D05B33">
        <w:rPr>
          <w:rFonts w:ascii="Times New Roman" w:hAnsi="Times New Roman" w:cs="Times New Roman"/>
        </w:rPr>
        <w:t>6681,04</w:t>
      </w:r>
      <w:r w:rsidR="00A34CBD">
        <w:rPr>
          <w:rFonts w:ascii="Times New Roman" w:hAnsi="Times New Roman" w:cs="Times New Roman"/>
        </w:rPr>
        <w:t xml:space="preserve">. kapitalne donacije iznose 10 000€, prihodi od nadležnog državnog proračuna veći su za </w:t>
      </w:r>
      <w:r w:rsidR="00D05B33">
        <w:rPr>
          <w:rFonts w:ascii="Times New Roman" w:hAnsi="Times New Roman" w:cs="Times New Roman"/>
        </w:rPr>
        <w:t>11,5</w:t>
      </w:r>
      <w:r w:rsidR="00A34CBD">
        <w:rPr>
          <w:rFonts w:ascii="Times New Roman" w:hAnsi="Times New Roman" w:cs="Times New Roman"/>
        </w:rPr>
        <w:t xml:space="preserve"> .</w:t>
      </w:r>
    </w:p>
    <w:p w:rsidR="00A34CBD" w:rsidRDefault="00A34CBD" w:rsidP="00B626A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poslovanja iznose </w:t>
      </w:r>
      <w:r w:rsidR="00D05B33">
        <w:rPr>
          <w:rFonts w:ascii="Times New Roman" w:hAnsi="Times New Roman" w:cs="Times New Roman"/>
        </w:rPr>
        <w:t>1440976,11</w:t>
      </w:r>
      <w:r>
        <w:rPr>
          <w:rFonts w:ascii="Times New Roman" w:hAnsi="Times New Roman" w:cs="Times New Roman"/>
        </w:rPr>
        <w:t xml:space="preserve"> u odnosu na 2023 godinu povećani </w:t>
      </w:r>
      <w:r w:rsidR="00D05B33">
        <w:rPr>
          <w:rFonts w:ascii="Times New Roman" w:hAnsi="Times New Roman" w:cs="Times New Roman"/>
        </w:rPr>
        <w:t>14,5</w:t>
      </w:r>
      <w:r>
        <w:rPr>
          <w:rFonts w:ascii="Times New Roman" w:hAnsi="Times New Roman" w:cs="Times New Roman"/>
        </w:rPr>
        <w:t>%. Rashodi za plaće su povećani za 1</w:t>
      </w:r>
      <w:r w:rsidR="00D05B33">
        <w:rPr>
          <w:rFonts w:ascii="Times New Roman" w:hAnsi="Times New Roman" w:cs="Times New Roman"/>
        </w:rPr>
        <w:t>3,9</w:t>
      </w:r>
      <w:r>
        <w:rPr>
          <w:rFonts w:ascii="Times New Roman" w:hAnsi="Times New Roman" w:cs="Times New Roman"/>
        </w:rPr>
        <w:t>%.</w:t>
      </w:r>
    </w:p>
    <w:p w:rsidR="00A34CBD" w:rsidRDefault="00A34CBD" w:rsidP="00A34CBD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su u odnosu na  </w:t>
      </w:r>
      <w:r w:rsidR="00F33F5C">
        <w:rPr>
          <w:rFonts w:ascii="Times New Roman" w:hAnsi="Times New Roman" w:cs="Times New Roman"/>
        </w:rPr>
        <w:t>prošlu godinu p</w:t>
      </w:r>
      <w:r w:rsidR="00D05B33">
        <w:rPr>
          <w:rFonts w:ascii="Times New Roman" w:hAnsi="Times New Roman" w:cs="Times New Roman"/>
        </w:rPr>
        <w:t>orasli su</w:t>
      </w:r>
      <w:r w:rsidR="00F33F5C">
        <w:rPr>
          <w:rFonts w:ascii="Times New Roman" w:hAnsi="Times New Roman" w:cs="Times New Roman"/>
        </w:rPr>
        <w:t xml:space="preserve"> </w:t>
      </w:r>
      <w:r w:rsidR="00D05B33">
        <w:rPr>
          <w:rFonts w:ascii="Times New Roman" w:hAnsi="Times New Roman" w:cs="Times New Roman"/>
        </w:rPr>
        <w:t>25,6</w:t>
      </w:r>
      <w:r w:rsidR="00F33F5C">
        <w:rPr>
          <w:rFonts w:ascii="Times New Roman" w:hAnsi="Times New Roman" w:cs="Times New Roman"/>
        </w:rPr>
        <w:t>%</w:t>
      </w:r>
    </w:p>
    <w:p w:rsidR="00F33F5C" w:rsidRDefault="00F33F5C" w:rsidP="00A34CBD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usluge u odnosu na prošlu godinu</w:t>
      </w:r>
      <w:r w:rsidR="00D05B33">
        <w:rPr>
          <w:rFonts w:ascii="Times New Roman" w:hAnsi="Times New Roman" w:cs="Times New Roman"/>
        </w:rPr>
        <w:t xml:space="preserve"> porasli su</w:t>
      </w:r>
      <w:r>
        <w:rPr>
          <w:rFonts w:ascii="Times New Roman" w:hAnsi="Times New Roman" w:cs="Times New Roman"/>
        </w:rPr>
        <w:t xml:space="preserve">za </w:t>
      </w:r>
      <w:r w:rsidR="00D05B33">
        <w:rPr>
          <w:rFonts w:ascii="Times New Roman" w:hAnsi="Times New Roman" w:cs="Times New Roman"/>
        </w:rPr>
        <w:t>21,10</w:t>
      </w:r>
      <w:r>
        <w:rPr>
          <w:rFonts w:ascii="Times New Roman" w:hAnsi="Times New Roman" w:cs="Times New Roman"/>
        </w:rPr>
        <w:t xml:space="preserve">%. </w:t>
      </w:r>
    </w:p>
    <w:p w:rsidR="00F33F5C" w:rsidRDefault="00F33F5C" w:rsidP="00A34CBD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prihoda poslovanja iznose 38</w:t>
      </w:r>
      <w:r w:rsidR="00D05B33">
        <w:rPr>
          <w:rFonts w:ascii="Times New Roman" w:hAnsi="Times New Roman" w:cs="Times New Roman"/>
        </w:rPr>
        <w:t xml:space="preserve"> 252,63</w:t>
      </w:r>
    </w:p>
    <w:p w:rsidR="00F33F5C" w:rsidRDefault="00F33F5C" w:rsidP="00A34CBD">
      <w:pPr>
        <w:pStyle w:val="Odlomakpopisa"/>
        <w:rPr>
          <w:rFonts w:ascii="Times New Roman" w:hAnsi="Times New Roman" w:cs="Times New Roman"/>
        </w:rPr>
      </w:pPr>
    </w:p>
    <w:p w:rsidR="00F33F5C" w:rsidRDefault="00F33F5C" w:rsidP="00A34CBD">
      <w:pPr>
        <w:pStyle w:val="Odlomakpopisa"/>
        <w:rPr>
          <w:rFonts w:ascii="Times New Roman" w:hAnsi="Times New Roman" w:cs="Times New Roman"/>
        </w:rPr>
      </w:pPr>
    </w:p>
    <w:p w:rsidR="00F33F5C" w:rsidRDefault="00F33F5C" w:rsidP="00F33F5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nefinancirane imovine nisu ostvareni za razdoblje od 01.01.2024-30.0</w:t>
      </w:r>
      <w:r w:rsidR="00D05B3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.2024.g. dok su rashodi za nabavu ne financijske imovine  time se ostvario manjak prihoda od nefinancijske </w:t>
      </w:r>
      <w:r w:rsidR="004607E6">
        <w:rPr>
          <w:rFonts w:ascii="Times New Roman" w:hAnsi="Times New Roman" w:cs="Times New Roman"/>
        </w:rPr>
        <w:t xml:space="preserve">imovine u iznosu </w:t>
      </w:r>
      <w:r w:rsidR="0054752C">
        <w:rPr>
          <w:rFonts w:ascii="Times New Roman" w:hAnsi="Times New Roman" w:cs="Times New Roman"/>
        </w:rPr>
        <w:t>64009,55</w:t>
      </w:r>
    </w:p>
    <w:p w:rsidR="004607E6" w:rsidRDefault="004607E6" w:rsidP="00F33F5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prebijanja prihoda i rashoda poslovanja , sa rashodima nabave ne financijske imovine , dolazimo da je ukupni manjak prihoda </w:t>
      </w:r>
      <w:r w:rsidR="0054752C">
        <w:rPr>
          <w:rFonts w:ascii="Times New Roman" w:hAnsi="Times New Roman" w:cs="Times New Roman"/>
        </w:rPr>
        <w:t>25756,92</w:t>
      </w:r>
    </w:p>
    <w:p w:rsidR="004607E6" w:rsidRDefault="004607E6" w:rsidP="004607E6">
      <w:pPr>
        <w:rPr>
          <w:rFonts w:ascii="Times New Roman" w:hAnsi="Times New Roman" w:cs="Times New Roman"/>
        </w:rPr>
      </w:pPr>
    </w:p>
    <w:p w:rsidR="004607E6" w:rsidRDefault="004607E6" w:rsidP="00460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.   BILJEŠKE UZ OBRAZAC OBVEZE </w:t>
      </w:r>
    </w:p>
    <w:p w:rsidR="004607E6" w:rsidRDefault="004607E6" w:rsidP="004607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Sve obveze koje postoje na kraju izvještajnog razdoblja u iznosu od </w:t>
      </w:r>
      <w:r w:rsidR="0054752C">
        <w:rPr>
          <w:rFonts w:ascii="Times New Roman" w:hAnsi="Times New Roman" w:cs="Times New Roman"/>
        </w:rPr>
        <w:t>147 176,40</w:t>
      </w:r>
      <w:r>
        <w:rPr>
          <w:rFonts w:ascii="Times New Roman" w:hAnsi="Times New Roman" w:cs="Times New Roman"/>
        </w:rPr>
        <w:t xml:space="preserve"> su nedospjele.</w:t>
      </w:r>
    </w:p>
    <w:p w:rsidR="004607E6" w:rsidRDefault="004607E6" w:rsidP="00460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 POPIS UGOVORNIH ODNOSA KOJI UZ ISPUNJENJE ODREĐENIH UVJETA MOGU POSTATI OBVEZA ILI IMOVINA</w:t>
      </w:r>
    </w:p>
    <w:p w:rsidR="006F2832" w:rsidRDefault="006F2832" w:rsidP="004607E6">
      <w:pPr>
        <w:rPr>
          <w:rFonts w:ascii="Times New Roman" w:hAnsi="Times New Roman" w:cs="Times New Roman"/>
        </w:rPr>
      </w:pPr>
    </w:p>
    <w:p w:rsidR="006F2832" w:rsidRDefault="006F2832" w:rsidP="006F2832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postoje takvi ugovoreni odnosi , institucija nema izdanih garancija , hipoteka , kreditnih pisama ni nikakvih sličnih dokumenata.</w:t>
      </w:r>
    </w:p>
    <w:p w:rsidR="006F2832" w:rsidRDefault="006F2832" w:rsidP="006F2832">
      <w:pPr>
        <w:ind w:left="360"/>
        <w:rPr>
          <w:rFonts w:ascii="Times New Roman" w:hAnsi="Times New Roman" w:cs="Times New Roman"/>
        </w:rPr>
      </w:pPr>
    </w:p>
    <w:p w:rsidR="006F2832" w:rsidRDefault="006F2832" w:rsidP="006F2832">
      <w:pPr>
        <w:ind w:left="360"/>
        <w:rPr>
          <w:rFonts w:ascii="Times New Roman" w:hAnsi="Times New Roman" w:cs="Times New Roman"/>
        </w:rPr>
      </w:pPr>
    </w:p>
    <w:p w:rsidR="006F2832" w:rsidRDefault="006F2832" w:rsidP="006F2832">
      <w:pPr>
        <w:ind w:left="360"/>
        <w:rPr>
          <w:rFonts w:ascii="Times New Roman" w:hAnsi="Times New Roman" w:cs="Times New Roman"/>
        </w:rPr>
      </w:pPr>
    </w:p>
    <w:p w:rsidR="006F2832" w:rsidRDefault="006F2832" w:rsidP="006F2832">
      <w:pPr>
        <w:ind w:left="360"/>
        <w:rPr>
          <w:rFonts w:ascii="Times New Roman" w:hAnsi="Times New Roman" w:cs="Times New Roman"/>
        </w:rPr>
      </w:pPr>
    </w:p>
    <w:p w:rsidR="006F2832" w:rsidRDefault="006F2832" w:rsidP="006F283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IV. SUDSKI SPOROVI U TIJEKU</w:t>
      </w:r>
    </w:p>
    <w:p w:rsidR="006F2832" w:rsidRDefault="006F2832" w:rsidP="006F283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Vode se dva sudska postupka pred Općinskim sudom:</w:t>
      </w:r>
    </w:p>
    <w:p w:rsidR="006F2832" w:rsidRDefault="006F2832" w:rsidP="006F283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Postupak pred Općinskim sudom u Splitu – Ivan Tadić vs KBF- tužba radi diskriminacije i/ili povrede dostojanstva ( eventualne financijske posljedice, trajanje procesa, 1 godinu)</w:t>
      </w:r>
    </w:p>
    <w:p w:rsidR="006F2832" w:rsidRDefault="006F2832" w:rsidP="006F283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Postupak pred Općinskim sudom u Splitu – Ivan Tadić vs KBF – tužba radi </w:t>
      </w:r>
      <w:proofErr w:type="spellStart"/>
      <w:r>
        <w:rPr>
          <w:rFonts w:ascii="Times New Roman" w:hAnsi="Times New Roman" w:cs="Times New Roman"/>
        </w:rPr>
        <w:t>mobinga</w:t>
      </w:r>
      <w:proofErr w:type="spellEnd"/>
      <w:r>
        <w:rPr>
          <w:rFonts w:ascii="Times New Roman" w:hAnsi="Times New Roman" w:cs="Times New Roman"/>
        </w:rPr>
        <w:t xml:space="preserve"> ( eventualne financijske posljedice, trajanje procesa, 1 godinu)</w:t>
      </w:r>
    </w:p>
    <w:p w:rsidR="00C957A3" w:rsidRDefault="00C957A3" w:rsidP="006F2832">
      <w:pPr>
        <w:ind w:left="360"/>
        <w:rPr>
          <w:rFonts w:ascii="Times New Roman" w:hAnsi="Times New Roman" w:cs="Times New Roman"/>
        </w:rPr>
      </w:pPr>
    </w:p>
    <w:p w:rsidR="00C957A3" w:rsidRDefault="00C957A3" w:rsidP="006F2832">
      <w:pPr>
        <w:ind w:left="360"/>
        <w:rPr>
          <w:rFonts w:ascii="Times New Roman" w:hAnsi="Times New Roman" w:cs="Times New Roman"/>
        </w:rPr>
      </w:pPr>
    </w:p>
    <w:p w:rsidR="006F2832" w:rsidRPr="006F2832" w:rsidRDefault="006F2832" w:rsidP="006F2832">
      <w:pPr>
        <w:ind w:left="360"/>
        <w:rPr>
          <w:rFonts w:ascii="Times New Roman" w:hAnsi="Times New Roman" w:cs="Times New Roman"/>
        </w:rPr>
      </w:pPr>
    </w:p>
    <w:p w:rsidR="00F33F5C" w:rsidRPr="00B626AD" w:rsidRDefault="00F33F5C" w:rsidP="00A34CBD">
      <w:pPr>
        <w:pStyle w:val="Odlomakpopisa"/>
        <w:rPr>
          <w:rFonts w:ascii="Times New Roman" w:hAnsi="Times New Roman" w:cs="Times New Roman"/>
        </w:rPr>
      </w:pPr>
    </w:p>
    <w:sectPr w:rsidR="00F33F5C" w:rsidRPr="00B6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D708F"/>
    <w:multiLevelType w:val="hybridMultilevel"/>
    <w:tmpl w:val="F788C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0448E"/>
    <w:multiLevelType w:val="hybridMultilevel"/>
    <w:tmpl w:val="FCD4F9C0"/>
    <w:lvl w:ilvl="0" w:tplc="76F8A4D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1CF7481"/>
    <w:multiLevelType w:val="hybridMultilevel"/>
    <w:tmpl w:val="C2B8A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D"/>
    <w:rsid w:val="0014166A"/>
    <w:rsid w:val="001432E2"/>
    <w:rsid w:val="004607E6"/>
    <w:rsid w:val="0054752C"/>
    <w:rsid w:val="00616BA5"/>
    <w:rsid w:val="006F2832"/>
    <w:rsid w:val="00A34CBD"/>
    <w:rsid w:val="00B626AD"/>
    <w:rsid w:val="00C957A3"/>
    <w:rsid w:val="00D05B33"/>
    <w:rsid w:val="00F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990C-56E3-44EF-8CB3-64AF35C0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06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64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134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Kovačić</dc:creator>
  <cp:keywords/>
  <dc:description/>
  <cp:lastModifiedBy>Ksenija Kovacic</cp:lastModifiedBy>
  <cp:revision>2</cp:revision>
  <dcterms:created xsi:type="dcterms:W3CDTF">2024-10-07T06:23:00Z</dcterms:created>
  <dcterms:modified xsi:type="dcterms:W3CDTF">2024-10-07T06:23:00Z</dcterms:modified>
</cp:coreProperties>
</file>